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562" w:firstLineChars="200"/>
        <w:jc w:val="center"/>
        <w:rPr>
          <w:rFonts w:hint="eastAsia" w:ascii="仿宋" w:hAnsi="仿宋" w:eastAsia="仿宋" w:cs="仿宋"/>
          <w:b/>
          <w:bCs/>
          <w:color w:val="333333"/>
          <w:sz w:val="28"/>
          <w:szCs w:val="28"/>
        </w:rPr>
      </w:pPr>
      <w:bookmarkStart w:id="0" w:name="_GoBack"/>
      <w:r>
        <w:rPr>
          <w:rFonts w:hint="eastAsia" w:ascii="仿宋" w:hAnsi="仿宋" w:eastAsia="仿宋" w:cs="仿宋"/>
          <w:b/>
          <w:bCs/>
          <w:color w:val="333333"/>
          <w:sz w:val="28"/>
          <w:szCs w:val="28"/>
        </w:rPr>
        <w:t>康复医学院博导招生资格年审工作及博士招生计划分配实施细则</w:t>
      </w:r>
    </w:p>
    <w:p>
      <w:pPr>
        <w:pStyle w:val="2"/>
        <w:shd w:val="clear" w:color="auto" w:fill="FFFFFF"/>
        <w:spacing w:before="0" w:beforeAutospacing="0" w:after="0" w:afterAutospacing="0" w:line="360" w:lineRule="auto"/>
        <w:ind w:firstLine="560" w:firstLineChars="200"/>
        <w:rPr>
          <w:rFonts w:hint="eastAsia" w:ascii="仿宋" w:hAnsi="仿宋" w:eastAsia="仿宋" w:cs="仿宋"/>
          <w:color w:val="333333"/>
          <w:sz w:val="28"/>
          <w:szCs w:val="28"/>
        </w:rPr>
      </w:pPr>
      <w:r>
        <w:rPr>
          <w:rFonts w:hint="eastAsia" w:ascii="仿宋" w:hAnsi="仿宋" w:eastAsia="仿宋" w:cs="仿宋"/>
          <w:color w:val="333333"/>
          <w:sz w:val="28"/>
          <w:szCs w:val="28"/>
        </w:rPr>
        <w:t>对照我校202</w:t>
      </w:r>
      <w:r>
        <w:rPr>
          <w:rFonts w:hint="eastAsia" w:ascii="仿宋" w:hAnsi="仿宋" w:eastAsia="仿宋" w:cs="仿宋"/>
          <w:color w:val="333333"/>
          <w:sz w:val="28"/>
          <w:szCs w:val="28"/>
        </w:rPr>
        <w:t>1</w:t>
      </w:r>
      <w:r>
        <w:rPr>
          <w:rFonts w:hint="eastAsia" w:ascii="仿宋" w:hAnsi="仿宋" w:eastAsia="仿宋" w:cs="仿宋"/>
          <w:color w:val="333333"/>
          <w:sz w:val="28"/>
          <w:szCs w:val="28"/>
        </w:rPr>
        <w:t>年度博士生导师招生资格审核工作的通知要求，现制定我院</w:t>
      </w:r>
      <w:r>
        <w:rPr>
          <w:rFonts w:hint="eastAsia" w:ascii="仿宋" w:hAnsi="仿宋" w:eastAsia="仿宋" w:cs="仿宋"/>
          <w:color w:val="333333"/>
          <w:sz w:val="28"/>
          <w:szCs w:val="28"/>
        </w:rPr>
        <w:t>博导招生资格年审工作及博士招生计划分配实施细则。</w:t>
      </w:r>
    </w:p>
    <w:p>
      <w:pPr>
        <w:pStyle w:val="2"/>
        <w:shd w:val="clear" w:color="auto" w:fill="FFFFFF"/>
        <w:spacing w:before="0" w:beforeAutospacing="0" w:after="0" w:afterAutospacing="0" w:line="360" w:lineRule="auto"/>
        <w:ind w:firstLine="562" w:firstLineChars="200"/>
        <w:jc w:val="both"/>
        <w:rPr>
          <w:rFonts w:hint="eastAsia" w:ascii="仿宋" w:hAnsi="仿宋" w:eastAsia="仿宋" w:cs="仿宋"/>
          <w:color w:val="333333"/>
          <w:sz w:val="28"/>
          <w:szCs w:val="28"/>
        </w:rPr>
      </w:pPr>
      <w:r>
        <w:rPr>
          <w:rStyle w:val="5"/>
          <w:rFonts w:hint="eastAsia" w:ascii="仿宋" w:hAnsi="仿宋" w:eastAsia="仿宋" w:cs="仿宋"/>
          <w:color w:val="333333"/>
          <w:sz w:val="28"/>
          <w:szCs w:val="28"/>
        </w:rPr>
        <w:t>一、博导招生资格年审籍计划分配的基本条件与要求</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.申请招生的导师必须符合《南京医科大学研究生指导教师岗位职责和管理办法》中的各项规定，其中政治素质过硬、师德师风高尚、业务素质精湛、全面履职履责是首要条件。</w:t>
      </w:r>
    </w:p>
    <w:p>
      <w:pPr>
        <w:spacing w:line="360" w:lineRule="auto"/>
        <w:ind w:firstLine="560" w:firstLineChars="200"/>
        <w:rPr>
          <w:rFonts w:hint="eastAsia" w:ascii="仿宋" w:hAnsi="仿宋" w:eastAsia="仿宋" w:cs="仿宋"/>
          <w:color w:val="333333"/>
          <w:sz w:val="28"/>
          <w:szCs w:val="28"/>
        </w:rPr>
      </w:pPr>
      <w:r>
        <w:rPr>
          <w:rFonts w:hint="eastAsia" w:ascii="仿宋" w:hAnsi="仿宋" w:eastAsia="仿宋" w:cs="仿宋"/>
          <w:color w:val="333333"/>
          <w:kern w:val="0"/>
          <w:sz w:val="28"/>
          <w:szCs w:val="28"/>
        </w:rPr>
        <w:t>2</w:t>
      </w:r>
      <w:r>
        <w:rPr>
          <w:rFonts w:hint="eastAsia" w:ascii="仿宋" w:hAnsi="仿宋" w:eastAsia="仿宋" w:cs="仿宋"/>
          <w:color w:val="333333"/>
          <w:kern w:val="0"/>
          <w:sz w:val="28"/>
          <w:szCs w:val="28"/>
        </w:rPr>
        <w:t>.</w:t>
      </w:r>
      <w:r>
        <w:rPr>
          <w:rFonts w:hint="eastAsia" w:ascii="仿宋" w:hAnsi="仿宋" w:eastAsia="仿宋" w:cs="仿宋"/>
          <w:color w:val="333333"/>
          <w:sz w:val="28"/>
          <w:szCs w:val="28"/>
        </w:rPr>
        <w:t>导师一般应按照法定退休年龄提前3年停止招收研究生。两院院士可不受导师招生年龄限制。根据学校学科发展需求，业绩突出的超龄导师可提出年度招生申请，</w:t>
      </w:r>
      <w:r>
        <w:rPr>
          <w:rFonts w:hint="eastAsia" w:ascii="仿宋" w:hAnsi="仿宋" w:eastAsia="仿宋" w:cs="仿宋"/>
          <w:color w:val="333333"/>
          <w:kern w:val="0"/>
          <w:sz w:val="28"/>
          <w:szCs w:val="28"/>
        </w:rPr>
        <w:t xml:space="preserve"> 年龄在57周岁至</w:t>
      </w:r>
      <w:r>
        <w:rPr>
          <w:rFonts w:hint="eastAsia" w:ascii="仿宋" w:hAnsi="仿宋" w:eastAsia="仿宋" w:cs="仿宋"/>
          <w:color w:val="333333"/>
          <w:kern w:val="0"/>
          <w:sz w:val="28"/>
          <w:szCs w:val="28"/>
        </w:rPr>
        <w:t>6</w:t>
      </w:r>
      <w:r>
        <w:rPr>
          <w:rFonts w:hint="eastAsia" w:ascii="仿宋" w:hAnsi="仿宋" w:eastAsia="仿宋" w:cs="仿宋"/>
          <w:color w:val="333333"/>
          <w:kern w:val="0"/>
          <w:sz w:val="28"/>
          <w:szCs w:val="28"/>
        </w:rPr>
        <w:t>2</w:t>
      </w:r>
      <w:r>
        <w:rPr>
          <w:rFonts w:hint="eastAsia" w:ascii="仿宋" w:hAnsi="仿宋" w:eastAsia="仿宋" w:cs="仿宋"/>
          <w:color w:val="333333"/>
          <w:kern w:val="0"/>
          <w:sz w:val="28"/>
          <w:szCs w:val="28"/>
        </w:rPr>
        <w:t>周岁</w:t>
      </w:r>
      <w:r>
        <w:rPr>
          <w:rFonts w:hint="eastAsia" w:ascii="仿宋" w:hAnsi="仿宋" w:eastAsia="仿宋" w:cs="仿宋"/>
          <w:color w:val="333333"/>
          <w:kern w:val="0"/>
          <w:sz w:val="28"/>
          <w:szCs w:val="28"/>
        </w:rPr>
        <w:t>之间</w:t>
      </w:r>
      <w:r>
        <w:rPr>
          <w:rFonts w:hint="eastAsia" w:ascii="仿宋" w:hAnsi="仿宋" w:eastAsia="仿宋" w:cs="仿宋"/>
          <w:color w:val="333333"/>
          <w:sz w:val="28"/>
          <w:szCs w:val="28"/>
        </w:rPr>
        <w:t>的</w:t>
      </w:r>
      <w:r>
        <w:rPr>
          <w:rFonts w:hint="eastAsia" w:ascii="仿宋" w:hAnsi="仿宋" w:eastAsia="仿宋" w:cs="仿宋"/>
          <w:color w:val="333333"/>
          <w:sz w:val="28"/>
          <w:szCs w:val="28"/>
        </w:rPr>
        <w:t>导师</w:t>
      </w:r>
      <w:r>
        <w:rPr>
          <w:rFonts w:hint="eastAsia" w:ascii="仿宋" w:hAnsi="仿宋" w:eastAsia="仿宋" w:cs="仿宋"/>
          <w:color w:val="333333"/>
          <w:sz w:val="28"/>
          <w:szCs w:val="28"/>
        </w:rPr>
        <w:t>（年龄计算截止时间：</w:t>
      </w:r>
      <w:r>
        <w:rPr>
          <w:rFonts w:hint="eastAsia" w:ascii="仿宋" w:hAnsi="仿宋" w:eastAsia="仿宋" w:cs="仿宋"/>
          <w:color w:val="333333"/>
          <w:sz w:val="28"/>
          <w:szCs w:val="28"/>
        </w:rPr>
        <w:t>2</w:t>
      </w:r>
      <w:r>
        <w:rPr>
          <w:rFonts w:hint="eastAsia" w:ascii="仿宋" w:hAnsi="仿宋" w:eastAsia="仿宋" w:cs="仿宋"/>
          <w:color w:val="333333"/>
          <w:sz w:val="28"/>
          <w:szCs w:val="28"/>
        </w:rPr>
        <w:t>021</w:t>
      </w:r>
      <w:r>
        <w:rPr>
          <w:rFonts w:hint="eastAsia" w:ascii="仿宋" w:hAnsi="仿宋" w:eastAsia="仿宋" w:cs="仿宋"/>
          <w:color w:val="333333"/>
          <w:sz w:val="28"/>
          <w:szCs w:val="28"/>
        </w:rPr>
        <w:t>年</w:t>
      </w:r>
      <w:r>
        <w:rPr>
          <w:rFonts w:hint="eastAsia" w:ascii="仿宋" w:hAnsi="仿宋" w:eastAsia="仿宋" w:cs="仿宋"/>
          <w:color w:val="333333"/>
          <w:sz w:val="28"/>
          <w:szCs w:val="28"/>
        </w:rPr>
        <w:t>8月31日）</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经</w:t>
      </w:r>
      <w:r>
        <w:rPr>
          <w:rFonts w:hint="eastAsia" w:ascii="仿宋" w:hAnsi="仿宋" w:eastAsia="仿宋" w:cs="仿宋"/>
          <w:color w:val="333333"/>
          <w:kern w:val="0"/>
          <w:sz w:val="28"/>
          <w:szCs w:val="28"/>
        </w:rPr>
        <w:t>康复医学院</w:t>
      </w:r>
      <w:r>
        <w:rPr>
          <w:rFonts w:hint="eastAsia" w:ascii="仿宋" w:hAnsi="仿宋" w:eastAsia="仿宋" w:cs="仿宋"/>
          <w:color w:val="333333"/>
          <w:kern w:val="0"/>
          <w:sz w:val="28"/>
          <w:szCs w:val="28"/>
        </w:rPr>
        <w:t>审核并同意，提交</w:t>
      </w:r>
      <w:r>
        <w:rPr>
          <w:rFonts w:hint="eastAsia" w:ascii="仿宋" w:hAnsi="仿宋" w:eastAsia="仿宋" w:cs="仿宋"/>
          <w:color w:val="333333"/>
          <w:kern w:val="0"/>
          <w:sz w:val="28"/>
          <w:szCs w:val="28"/>
        </w:rPr>
        <w:t>研究生院</w:t>
      </w:r>
      <w:r>
        <w:rPr>
          <w:rFonts w:hint="eastAsia" w:ascii="仿宋" w:hAnsi="仿宋" w:eastAsia="仿宋" w:cs="仿宋"/>
          <w:color w:val="333333"/>
          <w:kern w:val="0"/>
          <w:sz w:val="28"/>
          <w:szCs w:val="28"/>
        </w:rPr>
        <w:t>审批，经同意后</w:t>
      </w:r>
      <w:r>
        <w:rPr>
          <w:rFonts w:hint="eastAsia" w:ascii="仿宋" w:hAnsi="仿宋" w:eastAsia="仿宋" w:cs="仿宋"/>
          <w:color w:val="333333"/>
          <w:kern w:val="0"/>
          <w:sz w:val="28"/>
          <w:szCs w:val="28"/>
        </w:rPr>
        <w:t>可</w:t>
      </w:r>
      <w:r>
        <w:rPr>
          <w:rFonts w:hint="eastAsia" w:ascii="仿宋" w:hAnsi="仿宋" w:eastAsia="仿宋" w:cs="仿宋"/>
          <w:color w:val="333333"/>
          <w:kern w:val="0"/>
          <w:sz w:val="28"/>
          <w:szCs w:val="28"/>
        </w:rPr>
        <w:t>参加本年度</w:t>
      </w:r>
      <w:r>
        <w:rPr>
          <w:rFonts w:hint="eastAsia" w:ascii="仿宋" w:hAnsi="仿宋" w:eastAsia="仿宋" w:cs="仿宋"/>
          <w:color w:val="333333"/>
          <w:kern w:val="0"/>
          <w:sz w:val="28"/>
          <w:szCs w:val="28"/>
        </w:rPr>
        <w:t>导师招生资格年审；年龄超过</w:t>
      </w:r>
      <w:r>
        <w:rPr>
          <w:rFonts w:hint="eastAsia" w:ascii="仿宋" w:hAnsi="仿宋" w:eastAsia="仿宋" w:cs="仿宋"/>
          <w:color w:val="333333"/>
          <w:kern w:val="0"/>
          <w:sz w:val="28"/>
          <w:szCs w:val="28"/>
        </w:rPr>
        <w:t>6</w:t>
      </w:r>
      <w:r>
        <w:rPr>
          <w:rFonts w:hint="eastAsia" w:ascii="仿宋" w:hAnsi="仿宋" w:eastAsia="仿宋" w:cs="仿宋"/>
          <w:color w:val="333333"/>
          <w:kern w:val="0"/>
          <w:sz w:val="28"/>
          <w:szCs w:val="28"/>
        </w:rPr>
        <w:t>2周岁的导师，</w:t>
      </w:r>
      <w:r>
        <w:rPr>
          <w:rFonts w:hint="eastAsia" w:ascii="仿宋" w:hAnsi="仿宋" w:eastAsia="仿宋" w:cs="仿宋"/>
          <w:color w:val="333333"/>
          <w:sz w:val="28"/>
          <w:szCs w:val="28"/>
        </w:rPr>
        <w:t>经</w:t>
      </w:r>
      <w:r>
        <w:rPr>
          <w:rFonts w:hint="eastAsia" w:ascii="仿宋" w:hAnsi="仿宋" w:eastAsia="仿宋" w:cs="仿宋"/>
          <w:color w:val="333333"/>
          <w:sz w:val="28"/>
          <w:szCs w:val="28"/>
        </w:rPr>
        <w:t>康复医学院</w:t>
      </w:r>
      <w:r>
        <w:rPr>
          <w:rFonts w:hint="eastAsia" w:ascii="仿宋" w:hAnsi="仿宋" w:eastAsia="仿宋" w:cs="仿宋"/>
          <w:color w:val="333333"/>
          <w:sz w:val="28"/>
          <w:szCs w:val="28"/>
        </w:rPr>
        <w:t>审核并同意，</w:t>
      </w:r>
      <w:r>
        <w:rPr>
          <w:rFonts w:hint="eastAsia" w:ascii="仿宋" w:hAnsi="仿宋" w:eastAsia="仿宋" w:cs="仿宋"/>
          <w:color w:val="333333"/>
          <w:sz w:val="28"/>
          <w:szCs w:val="28"/>
        </w:rPr>
        <w:t>须</w:t>
      </w:r>
      <w:r>
        <w:rPr>
          <w:rFonts w:hint="eastAsia" w:ascii="仿宋" w:hAnsi="仿宋" w:eastAsia="仿宋" w:cs="仿宋"/>
          <w:color w:val="333333"/>
          <w:sz w:val="28"/>
          <w:szCs w:val="28"/>
        </w:rPr>
        <w:t>提交学校</w:t>
      </w:r>
      <w:r>
        <w:rPr>
          <w:rFonts w:hint="eastAsia" w:ascii="仿宋" w:hAnsi="仿宋" w:eastAsia="仿宋" w:cs="仿宋"/>
          <w:color w:val="333333"/>
          <w:sz w:val="28"/>
          <w:szCs w:val="28"/>
        </w:rPr>
        <w:t>研究生</w:t>
      </w:r>
      <w:r>
        <w:rPr>
          <w:rFonts w:hint="eastAsia" w:ascii="仿宋" w:hAnsi="仿宋" w:eastAsia="仿宋" w:cs="仿宋"/>
          <w:color w:val="333333"/>
          <w:sz w:val="28"/>
          <w:szCs w:val="28"/>
        </w:rPr>
        <w:t>招生工作领导小组审批，经同意后</w:t>
      </w:r>
      <w:r>
        <w:rPr>
          <w:rFonts w:hint="eastAsia" w:ascii="仿宋" w:hAnsi="仿宋" w:eastAsia="仿宋" w:cs="仿宋"/>
          <w:color w:val="333333"/>
          <w:kern w:val="0"/>
          <w:sz w:val="28"/>
          <w:szCs w:val="28"/>
        </w:rPr>
        <w:t>可</w:t>
      </w:r>
      <w:r>
        <w:rPr>
          <w:rFonts w:hint="eastAsia" w:ascii="仿宋" w:hAnsi="仿宋" w:eastAsia="仿宋" w:cs="仿宋"/>
          <w:color w:val="333333"/>
          <w:kern w:val="0"/>
          <w:sz w:val="28"/>
          <w:szCs w:val="28"/>
        </w:rPr>
        <w:t>参加本年度</w:t>
      </w:r>
      <w:r>
        <w:rPr>
          <w:rFonts w:hint="eastAsia" w:ascii="仿宋" w:hAnsi="仿宋" w:eastAsia="仿宋" w:cs="仿宋"/>
          <w:color w:val="333333"/>
          <w:kern w:val="0"/>
          <w:sz w:val="28"/>
          <w:szCs w:val="28"/>
        </w:rPr>
        <w:t>导师招生资格年审</w:t>
      </w:r>
      <w:r>
        <w:rPr>
          <w:rFonts w:hint="eastAsia" w:ascii="仿宋" w:hAnsi="仿宋" w:eastAsia="仿宋" w:cs="仿宋"/>
          <w:color w:val="333333"/>
          <w:sz w:val="28"/>
          <w:szCs w:val="28"/>
        </w:rPr>
        <w:t>；超龄导师招生</w:t>
      </w:r>
      <w:r>
        <w:rPr>
          <w:rFonts w:hint="eastAsia" w:ascii="仿宋" w:hAnsi="仿宋" w:eastAsia="仿宋" w:cs="仿宋"/>
          <w:color w:val="333333"/>
          <w:sz w:val="28"/>
          <w:szCs w:val="28"/>
        </w:rPr>
        <w:t>所需指标</w:t>
      </w:r>
      <w:r>
        <w:rPr>
          <w:rFonts w:hint="eastAsia" w:ascii="仿宋" w:hAnsi="仿宋" w:eastAsia="仿宋" w:cs="仿宋"/>
          <w:color w:val="333333"/>
          <w:sz w:val="28"/>
          <w:szCs w:val="28"/>
        </w:rPr>
        <w:t>原则上应</w:t>
      </w:r>
      <w:r>
        <w:rPr>
          <w:rFonts w:hint="eastAsia" w:ascii="仿宋" w:hAnsi="仿宋" w:eastAsia="仿宋" w:cs="仿宋"/>
          <w:color w:val="333333"/>
          <w:sz w:val="28"/>
          <w:szCs w:val="28"/>
        </w:rPr>
        <w:t>在</w:t>
      </w:r>
      <w:r>
        <w:rPr>
          <w:rFonts w:hint="eastAsia" w:ascii="仿宋" w:hAnsi="仿宋" w:eastAsia="仿宋" w:cs="仿宋"/>
          <w:color w:val="333333"/>
          <w:sz w:val="28"/>
          <w:szCs w:val="28"/>
        </w:rPr>
        <w:t>培养单位原招生规模内</w:t>
      </w:r>
      <w:r>
        <w:rPr>
          <w:rFonts w:hint="eastAsia" w:ascii="仿宋" w:hAnsi="仿宋" w:eastAsia="仿宋" w:cs="仿宋"/>
          <w:color w:val="333333"/>
          <w:sz w:val="28"/>
          <w:szCs w:val="28"/>
        </w:rPr>
        <w:t>解决</w:t>
      </w:r>
      <w:r>
        <w:rPr>
          <w:rFonts w:hint="eastAsia" w:ascii="仿宋" w:hAnsi="仿宋" w:eastAsia="仿宋" w:cs="仿宋"/>
          <w:color w:val="333333"/>
          <w:sz w:val="28"/>
          <w:szCs w:val="28"/>
        </w:rPr>
        <w:t>。</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3.</w:t>
      </w:r>
      <w:r>
        <w:rPr>
          <w:rFonts w:hint="eastAsia" w:ascii="仿宋" w:hAnsi="仿宋" w:eastAsia="仿宋" w:cs="仿宋"/>
          <w:color w:val="333333"/>
          <w:kern w:val="0"/>
          <w:sz w:val="28"/>
          <w:szCs w:val="28"/>
        </w:rPr>
        <w:t>博导招收全日制博士的</w:t>
      </w:r>
      <w:r>
        <w:rPr>
          <w:rFonts w:hint="eastAsia" w:ascii="仿宋" w:hAnsi="仿宋" w:eastAsia="仿宋" w:cs="仿宋"/>
          <w:color w:val="333333"/>
          <w:kern w:val="0"/>
          <w:sz w:val="28"/>
          <w:szCs w:val="28"/>
        </w:rPr>
        <w:t>基本条件</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1）主持在研国家自然科学基金面上项目及以上课题。</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2）</w:t>
      </w:r>
      <w:r>
        <w:rPr>
          <w:rFonts w:hint="eastAsia" w:ascii="仿宋" w:hAnsi="仿宋" w:eastAsia="仿宋" w:cs="仿宋"/>
          <w:color w:val="333333"/>
          <w:kern w:val="0"/>
          <w:sz w:val="28"/>
          <w:szCs w:val="28"/>
        </w:rPr>
        <w:t>近三年以通讯作者指导研究生在SCI收录期刊发表影响因子高于3.0或中科院大类分区1区的学术论文</w:t>
      </w:r>
      <w:r>
        <w:rPr>
          <w:rFonts w:hint="eastAsia" w:ascii="仿宋" w:hAnsi="仿宋" w:eastAsia="仿宋" w:cs="仿宋"/>
          <w:color w:val="333333"/>
          <w:kern w:val="0"/>
          <w:sz w:val="28"/>
          <w:szCs w:val="28"/>
        </w:rPr>
        <w:t>，本人</w:t>
      </w:r>
      <w:r>
        <w:rPr>
          <w:rFonts w:hint="eastAsia" w:ascii="仿宋" w:hAnsi="仿宋" w:eastAsia="仿宋" w:cs="仿宋"/>
          <w:color w:val="333333"/>
          <w:kern w:val="0"/>
          <w:sz w:val="28"/>
          <w:szCs w:val="28"/>
        </w:rPr>
        <w:t>和研究生的</w:t>
      </w:r>
      <w:r>
        <w:rPr>
          <w:rFonts w:hint="eastAsia" w:ascii="仿宋" w:hAnsi="仿宋" w:eastAsia="仿宋" w:cs="仿宋"/>
          <w:color w:val="333333"/>
          <w:kern w:val="0"/>
          <w:sz w:val="28"/>
          <w:szCs w:val="28"/>
        </w:rPr>
        <w:t>第一署名单位应为南京医科大学。</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3）</w:t>
      </w:r>
      <w:r>
        <w:rPr>
          <w:rFonts w:hint="eastAsia" w:ascii="仿宋" w:hAnsi="仿宋" w:eastAsia="仿宋" w:cs="仿宋"/>
          <w:color w:val="333333"/>
          <w:kern w:val="0"/>
          <w:sz w:val="28"/>
          <w:szCs w:val="28"/>
        </w:rPr>
        <w:t>招收临床（口腔）医学专业学位博士及医学技术康复治疗方向学术学位的导师须有主任医师职称。</w:t>
      </w:r>
      <w:r>
        <w:rPr>
          <w:rFonts w:hint="eastAsia" w:ascii="仿宋" w:hAnsi="仿宋" w:eastAsia="仿宋" w:cs="仿宋"/>
          <w:color w:val="333333"/>
          <w:kern w:val="0"/>
          <w:sz w:val="28"/>
          <w:szCs w:val="28"/>
        </w:rPr>
        <w:t>对于临床业绩特别突出、在国内外享有较高声誉和影响力的博导</w:t>
      </w:r>
      <w:r>
        <w:rPr>
          <w:rFonts w:hint="eastAsia" w:ascii="仿宋" w:hAnsi="仿宋" w:eastAsia="仿宋" w:cs="仿宋"/>
          <w:color w:val="333333"/>
          <w:kern w:val="0"/>
          <w:sz w:val="28"/>
          <w:szCs w:val="28"/>
        </w:rPr>
        <w:t>在申请招收全日制专业学位博士时</w:t>
      </w:r>
      <w:r>
        <w:rPr>
          <w:rFonts w:hint="eastAsia" w:ascii="仿宋" w:hAnsi="仿宋" w:eastAsia="仿宋" w:cs="仿宋"/>
          <w:color w:val="333333"/>
          <w:kern w:val="0"/>
          <w:sz w:val="28"/>
          <w:szCs w:val="28"/>
        </w:rPr>
        <w:t>可不受</w:t>
      </w:r>
      <w:r>
        <w:rPr>
          <w:rFonts w:hint="eastAsia" w:ascii="仿宋" w:hAnsi="仿宋" w:eastAsia="仿宋" w:cs="仿宋"/>
          <w:color w:val="333333"/>
          <w:kern w:val="0"/>
          <w:sz w:val="28"/>
          <w:szCs w:val="28"/>
        </w:rPr>
        <w:t>以上</w:t>
      </w:r>
      <w:r>
        <w:rPr>
          <w:rFonts w:hint="eastAsia" w:ascii="仿宋" w:hAnsi="仿宋" w:eastAsia="仿宋" w:cs="仿宋"/>
          <w:color w:val="333333"/>
          <w:kern w:val="0"/>
          <w:sz w:val="28"/>
          <w:szCs w:val="28"/>
        </w:rPr>
        <w:t>第</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2）条限制</w:t>
      </w:r>
      <w:r>
        <w:rPr>
          <w:rFonts w:hint="eastAsia" w:ascii="仿宋" w:hAnsi="仿宋" w:eastAsia="仿宋" w:cs="仿宋"/>
          <w:color w:val="333333"/>
          <w:kern w:val="0"/>
          <w:sz w:val="28"/>
          <w:szCs w:val="28"/>
        </w:rPr>
        <w:t>。</w:t>
      </w:r>
    </w:p>
    <w:p>
      <w:pPr>
        <w:spacing w:line="360" w:lineRule="auto"/>
        <w:ind w:firstLine="560" w:firstLineChars="20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4）新引进人才被认定为博士生</w:t>
      </w:r>
      <w:r>
        <w:rPr>
          <w:rFonts w:hint="eastAsia" w:ascii="仿宋" w:hAnsi="仿宋" w:eastAsia="仿宋" w:cs="仿宋"/>
          <w:color w:val="333333"/>
          <w:kern w:val="0"/>
          <w:sz w:val="28"/>
          <w:szCs w:val="28"/>
        </w:rPr>
        <w:t>导师</w:t>
      </w:r>
      <w:r>
        <w:rPr>
          <w:rFonts w:hint="eastAsia" w:ascii="仿宋" w:hAnsi="仿宋" w:eastAsia="仿宋" w:cs="仿宋"/>
          <w:color w:val="333333"/>
          <w:kern w:val="0"/>
          <w:sz w:val="28"/>
          <w:szCs w:val="28"/>
        </w:rPr>
        <w:t>者入校三年内可不受以上第</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rPr>
        <w:t>2）条限制。</w:t>
      </w:r>
    </w:p>
    <w:p>
      <w:pPr>
        <w:pStyle w:val="2"/>
        <w:shd w:val="clear" w:color="auto" w:fill="FFFFFF"/>
        <w:spacing w:before="0" w:beforeAutospacing="0" w:after="0" w:afterAutospacing="0" w:line="360" w:lineRule="auto"/>
        <w:ind w:firstLine="562" w:firstLineChars="200"/>
        <w:jc w:val="both"/>
        <w:rPr>
          <w:rStyle w:val="5"/>
          <w:rFonts w:hint="eastAsia" w:ascii="仿宋" w:hAnsi="仿宋" w:eastAsia="仿宋" w:cs="仿宋"/>
          <w:color w:val="333333"/>
          <w:sz w:val="28"/>
          <w:szCs w:val="28"/>
        </w:rPr>
      </w:pPr>
      <w:r>
        <w:rPr>
          <w:rStyle w:val="5"/>
          <w:rFonts w:hint="eastAsia" w:ascii="仿宋" w:hAnsi="仿宋" w:eastAsia="仿宋" w:cs="仿宋"/>
          <w:color w:val="333333"/>
          <w:sz w:val="28"/>
          <w:szCs w:val="28"/>
        </w:rPr>
        <w:t>二、博士招生奖励计划分配办法</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博士招生奖励计划由导师申报，经康复医学院审核、学校研究生招生工作领导小组审批后，视当年教育部下达学校招生计划情况，直接分配至导师个人。申报奖励计划的导师原则上应已获得博士招生基本计划。奖励计划分配主要考虑以下方面：</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1</w:t>
      </w:r>
      <w:r>
        <w:rPr>
          <w:rFonts w:hint="eastAsia" w:ascii="仿宋" w:hAnsi="仿宋" w:eastAsia="仿宋" w:cs="仿宋"/>
          <w:color w:val="333333"/>
          <w:sz w:val="28"/>
          <w:szCs w:val="28"/>
        </w:rPr>
        <w:t>.</w:t>
      </w:r>
      <w:r>
        <w:rPr>
          <w:rFonts w:hint="eastAsia" w:ascii="仿宋" w:hAnsi="仿宋" w:eastAsia="仿宋" w:cs="仿宋"/>
          <w:color w:val="333333"/>
          <w:sz w:val="28"/>
          <w:szCs w:val="28"/>
        </w:rPr>
        <w:t>院士、国家杰出青年科学基金项目获得者、国家级高层次人才工程项目（计划）入选者等高水平师资。</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2</w:t>
      </w:r>
      <w:r>
        <w:rPr>
          <w:rFonts w:hint="eastAsia" w:ascii="仿宋" w:hAnsi="仿宋" w:eastAsia="仿宋" w:cs="仿宋"/>
          <w:color w:val="333333"/>
          <w:sz w:val="28"/>
          <w:szCs w:val="28"/>
        </w:rPr>
        <w:t>.</w:t>
      </w:r>
      <w:r>
        <w:rPr>
          <w:rFonts w:hint="eastAsia" w:ascii="仿宋" w:hAnsi="仿宋" w:eastAsia="仿宋" w:cs="仿宋"/>
          <w:color w:val="333333"/>
          <w:sz w:val="28"/>
          <w:szCs w:val="28"/>
        </w:rPr>
        <w:t>主持在研的国家科技重大专项、国家重点研发计划、国家自然科学基金重点重大项目等重大国家科技计划项目（课题）的导师。</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3</w:t>
      </w:r>
      <w:r>
        <w:rPr>
          <w:rFonts w:hint="eastAsia" w:ascii="仿宋" w:hAnsi="仿宋" w:eastAsia="仿宋" w:cs="仿宋"/>
          <w:color w:val="333333"/>
          <w:sz w:val="28"/>
          <w:szCs w:val="28"/>
        </w:rPr>
        <w:t>.</w:t>
      </w:r>
      <w:r>
        <w:rPr>
          <w:rFonts w:hint="eastAsia" w:ascii="仿宋" w:hAnsi="仿宋" w:eastAsia="仿宋" w:cs="仿宋"/>
          <w:color w:val="333333"/>
          <w:sz w:val="28"/>
          <w:szCs w:val="28"/>
        </w:rPr>
        <w:t>上一年度获省级及以上优秀博士学位论文或指导的博士生（排名第一）在SCI收录期刊发表影响因子高于10.0的科研论文的导师（研究生和导师的</w:t>
      </w:r>
      <w:r>
        <w:rPr>
          <w:rFonts w:hint="eastAsia" w:ascii="仿宋" w:hAnsi="仿宋" w:eastAsia="仿宋" w:cs="仿宋"/>
          <w:color w:val="333333"/>
          <w:sz w:val="28"/>
          <w:szCs w:val="28"/>
        </w:rPr>
        <w:t>第一署名单位</w:t>
      </w:r>
      <w:r>
        <w:rPr>
          <w:rFonts w:hint="eastAsia" w:ascii="仿宋" w:hAnsi="仿宋" w:eastAsia="仿宋" w:cs="仿宋"/>
          <w:color w:val="333333"/>
          <w:sz w:val="28"/>
          <w:szCs w:val="28"/>
        </w:rPr>
        <w:t>均</w:t>
      </w:r>
      <w:r>
        <w:rPr>
          <w:rFonts w:hint="eastAsia" w:ascii="仿宋" w:hAnsi="仿宋" w:eastAsia="仿宋" w:cs="仿宋"/>
          <w:color w:val="333333"/>
          <w:sz w:val="28"/>
          <w:szCs w:val="28"/>
        </w:rPr>
        <w:t>为南京医科大学</w:t>
      </w:r>
      <w:r>
        <w:rPr>
          <w:rFonts w:hint="eastAsia" w:ascii="仿宋" w:hAnsi="仿宋" w:eastAsia="仿宋" w:cs="仿宋"/>
          <w:color w:val="333333"/>
          <w:sz w:val="28"/>
          <w:szCs w:val="28"/>
        </w:rPr>
        <w:t>）。</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4</w:t>
      </w:r>
      <w:r>
        <w:rPr>
          <w:rFonts w:hint="eastAsia" w:ascii="仿宋" w:hAnsi="仿宋" w:eastAsia="仿宋" w:cs="仿宋"/>
          <w:color w:val="333333"/>
          <w:sz w:val="28"/>
          <w:szCs w:val="28"/>
        </w:rPr>
        <w:t>.</w:t>
      </w:r>
      <w:r>
        <w:rPr>
          <w:rFonts w:hint="eastAsia" w:ascii="仿宋" w:hAnsi="仿宋" w:eastAsia="仿宋" w:cs="仿宋"/>
          <w:color w:val="333333"/>
          <w:sz w:val="28"/>
          <w:szCs w:val="28"/>
        </w:rPr>
        <w:t>上一年度</w:t>
      </w:r>
      <w:r>
        <w:rPr>
          <w:rFonts w:hint="eastAsia" w:ascii="仿宋" w:hAnsi="仿宋" w:eastAsia="仿宋" w:cs="仿宋"/>
          <w:color w:val="333333"/>
          <w:sz w:val="28"/>
          <w:szCs w:val="28"/>
        </w:rPr>
        <w:t>在立德树人方面做出突出贡献</w:t>
      </w:r>
      <w:r>
        <w:rPr>
          <w:rFonts w:hint="eastAsia" w:ascii="仿宋" w:hAnsi="仿宋" w:eastAsia="仿宋" w:cs="仿宋"/>
          <w:color w:val="333333"/>
          <w:sz w:val="28"/>
          <w:szCs w:val="28"/>
        </w:rPr>
        <w:t>，</w:t>
      </w:r>
      <w:r>
        <w:rPr>
          <w:rFonts w:hint="eastAsia" w:ascii="仿宋" w:hAnsi="仿宋" w:eastAsia="仿宋" w:cs="仿宋"/>
          <w:color w:val="333333"/>
          <w:sz w:val="28"/>
          <w:szCs w:val="28"/>
        </w:rPr>
        <w:t>获</w:t>
      </w:r>
      <w:r>
        <w:rPr>
          <w:rFonts w:hint="eastAsia" w:ascii="仿宋" w:hAnsi="仿宋" w:eastAsia="仿宋" w:cs="仿宋"/>
          <w:color w:val="333333"/>
          <w:sz w:val="28"/>
          <w:szCs w:val="28"/>
        </w:rPr>
        <w:t>国家级</w:t>
      </w:r>
      <w:r>
        <w:rPr>
          <w:rFonts w:hint="eastAsia" w:ascii="仿宋" w:hAnsi="仿宋" w:eastAsia="仿宋" w:cs="仿宋"/>
          <w:color w:val="333333"/>
          <w:sz w:val="28"/>
          <w:szCs w:val="28"/>
        </w:rPr>
        <w:t>荣誉称号的</w:t>
      </w:r>
      <w:r>
        <w:rPr>
          <w:rFonts w:hint="eastAsia" w:ascii="仿宋" w:hAnsi="仿宋" w:eastAsia="仿宋" w:cs="仿宋"/>
          <w:color w:val="333333"/>
          <w:sz w:val="28"/>
          <w:szCs w:val="28"/>
        </w:rPr>
        <w:t>导师。</w:t>
      </w:r>
    </w:p>
    <w:p>
      <w:pPr>
        <w:pStyle w:val="2"/>
        <w:shd w:val="clear" w:color="auto" w:fill="FFFFFF"/>
        <w:spacing w:before="0" w:beforeAutospacing="0" w:after="0" w:afterAutospacing="0" w:line="360" w:lineRule="auto"/>
        <w:ind w:firstLine="562" w:firstLineChars="200"/>
        <w:jc w:val="both"/>
        <w:rPr>
          <w:rFonts w:hint="eastAsia" w:ascii="仿宋" w:hAnsi="仿宋" w:eastAsia="仿宋" w:cs="仿宋"/>
          <w:b/>
          <w:color w:val="333333"/>
          <w:sz w:val="28"/>
          <w:szCs w:val="28"/>
        </w:rPr>
      </w:pPr>
      <w:r>
        <w:rPr>
          <w:rFonts w:hint="eastAsia" w:ascii="仿宋" w:hAnsi="仿宋" w:eastAsia="仿宋" w:cs="仿宋"/>
          <w:b/>
          <w:color w:val="333333"/>
          <w:sz w:val="28"/>
          <w:szCs w:val="28"/>
        </w:rPr>
        <w:t>三、导师招生资格的暂停办法</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1</w:t>
      </w:r>
      <w:r>
        <w:rPr>
          <w:rFonts w:hint="eastAsia" w:ascii="仿宋" w:hAnsi="仿宋" w:eastAsia="仿宋" w:cs="仿宋"/>
          <w:color w:val="333333"/>
          <w:sz w:val="28"/>
          <w:szCs w:val="28"/>
        </w:rPr>
        <w:t>.</w:t>
      </w:r>
      <w:r>
        <w:rPr>
          <w:rFonts w:hint="eastAsia" w:ascii="仿宋" w:hAnsi="仿宋" w:eastAsia="仿宋" w:cs="仿宋"/>
          <w:color w:val="333333"/>
          <w:sz w:val="28"/>
          <w:szCs w:val="28"/>
        </w:rPr>
        <w:t>在思想政治、学术道德规范、师德师风、医德等方面，经查实，存在较大问题者，实行一票否决，暂停研究生招生资格1-</w:t>
      </w:r>
      <w:r>
        <w:rPr>
          <w:rFonts w:hint="eastAsia" w:ascii="仿宋" w:hAnsi="仿宋" w:eastAsia="仿宋" w:cs="仿宋"/>
          <w:color w:val="333333"/>
          <w:sz w:val="28"/>
          <w:szCs w:val="28"/>
        </w:rPr>
        <w:t>3</w:t>
      </w:r>
      <w:r>
        <w:rPr>
          <w:rFonts w:hint="eastAsia" w:ascii="仿宋" w:hAnsi="仿宋" w:eastAsia="仿宋" w:cs="仿宋"/>
          <w:color w:val="333333"/>
          <w:sz w:val="28"/>
          <w:szCs w:val="28"/>
        </w:rPr>
        <w:t>年。</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2</w:t>
      </w:r>
      <w:r>
        <w:rPr>
          <w:rFonts w:hint="eastAsia" w:ascii="仿宋" w:hAnsi="仿宋" w:eastAsia="仿宋" w:cs="仿宋"/>
          <w:color w:val="333333"/>
          <w:sz w:val="28"/>
          <w:szCs w:val="28"/>
        </w:rPr>
        <w:t>.</w:t>
      </w:r>
      <w:r>
        <w:rPr>
          <w:rFonts w:hint="eastAsia" w:ascii="仿宋" w:hAnsi="仿宋" w:eastAsia="仿宋" w:cs="仿宋"/>
          <w:color w:val="333333"/>
          <w:sz w:val="28"/>
          <w:szCs w:val="28"/>
        </w:rPr>
        <w:t>不认真履行导师岗位职责（如不按学校规定向研究生足额发放助研津贴、不关心研究生的成长等），经认定情节严重的，暂停研究生招生资格</w:t>
      </w:r>
      <w:r>
        <w:rPr>
          <w:rFonts w:hint="eastAsia" w:ascii="仿宋" w:hAnsi="仿宋" w:eastAsia="仿宋" w:cs="仿宋"/>
          <w:color w:val="333333"/>
          <w:sz w:val="28"/>
          <w:szCs w:val="28"/>
        </w:rPr>
        <w:t>1-</w:t>
      </w:r>
      <w:r>
        <w:rPr>
          <w:rFonts w:hint="eastAsia" w:ascii="仿宋" w:hAnsi="仿宋" w:eastAsia="仿宋" w:cs="仿宋"/>
          <w:color w:val="333333"/>
          <w:sz w:val="28"/>
          <w:szCs w:val="28"/>
        </w:rPr>
        <w:t>3</w:t>
      </w:r>
      <w:r>
        <w:rPr>
          <w:rFonts w:hint="eastAsia" w:ascii="仿宋" w:hAnsi="仿宋" w:eastAsia="仿宋" w:cs="仿宋"/>
          <w:color w:val="333333"/>
          <w:sz w:val="28"/>
          <w:szCs w:val="28"/>
        </w:rPr>
        <w:t xml:space="preserve"> </w:t>
      </w:r>
      <w:r>
        <w:rPr>
          <w:rFonts w:hint="eastAsia" w:ascii="仿宋" w:hAnsi="仿宋" w:eastAsia="仿宋" w:cs="仿宋"/>
          <w:color w:val="333333"/>
          <w:sz w:val="28"/>
          <w:szCs w:val="28"/>
        </w:rPr>
        <w:t>年。</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3</w:t>
      </w:r>
      <w:r>
        <w:rPr>
          <w:rFonts w:hint="eastAsia" w:ascii="仿宋" w:hAnsi="仿宋" w:eastAsia="仿宋" w:cs="仿宋"/>
          <w:color w:val="333333"/>
          <w:sz w:val="28"/>
          <w:szCs w:val="28"/>
        </w:rPr>
        <w:t>.</w:t>
      </w:r>
      <w:r>
        <w:rPr>
          <w:rFonts w:hint="eastAsia" w:ascii="仿宋" w:hAnsi="仿宋" w:eastAsia="仿宋" w:cs="仿宋"/>
          <w:color w:val="333333"/>
          <w:sz w:val="28"/>
          <w:szCs w:val="28"/>
        </w:rPr>
        <w:t>申请者在导师招生资格年审过程中提供虚假材料和信息，一经查实，暂停研究生招生资格</w:t>
      </w:r>
      <w:r>
        <w:rPr>
          <w:rFonts w:hint="eastAsia" w:ascii="仿宋" w:hAnsi="仿宋" w:eastAsia="仿宋" w:cs="仿宋"/>
          <w:color w:val="333333"/>
          <w:sz w:val="28"/>
          <w:szCs w:val="28"/>
        </w:rPr>
        <w:t>1-</w:t>
      </w:r>
      <w:r>
        <w:rPr>
          <w:rFonts w:hint="eastAsia" w:ascii="仿宋" w:hAnsi="仿宋" w:eastAsia="仿宋" w:cs="仿宋"/>
          <w:color w:val="333333"/>
          <w:sz w:val="28"/>
          <w:szCs w:val="28"/>
        </w:rPr>
        <w:t>3</w:t>
      </w:r>
      <w:r>
        <w:rPr>
          <w:rFonts w:hint="eastAsia" w:ascii="仿宋" w:hAnsi="仿宋" w:eastAsia="仿宋" w:cs="仿宋"/>
          <w:color w:val="333333"/>
          <w:sz w:val="28"/>
          <w:szCs w:val="28"/>
        </w:rPr>
        <w:t xml:space="preserve"> </w:t>
      </w:r>
      <w:r>
        <w:rPr>
          <w:rFonts w:hint="eastAsia" w:ascii="仿宋" w:hAnsi="仿宋" w:eastAsia="仿宋" w:cs="仿宋"/>
          <w:color w:val="333333"/>
          <w:sz w:val="28"/>
          <w:szCs w:val="28"/>
        </w:rPr>
        <w:t>年。</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4</w:t>
      </w:r>
      <w:r>
        <w:rPr>
          <w:rFonts w:hint="eastAsia" w:ascii="仿宋" w:hAnsi="仿宋" w:eastAsia="仿宋" w:cs="仿宋"/>
          <w:color w:val="333333"/>
          <w:sz w:val="28"/>
          <w:szCs w:val="28"/>
        </w:rPr>
        <w:t>.</w:t>
      </w:r>
      <w:r>
        <w:rPr>
          <w:rFonts w:hint="eastAsia" w:ascii="仿宋" w:hAnsi="仿宋" w:eastAsia="仿宋" w:cs="仿宋"/>
          <w:color w:val="333333"/>
          <w:sz w:val="28"/>
          <w:szCs w:val="28"/>
        </w:rPr>
        <w:t>导师聘期考核不通过，暂停次年各类型研究生招生。</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r>
        <w:rPr>
          <w:rFonts w:hint="eastAsia" w:ascii="仿宋" w:hAnsi="仿宋" w:eastAsia="仿宋" w:cs="仿宋"/>
          <w:color w:val="333333"/>
          <w:sz w:val="28"/>
          <w:szCs w:val="28"/>
        </w:rPr>
        <w:t>5</w:t>
      </w:r>
      <w:r>
        <w:rPr>
          <w:rFonts w:hint="eastAsia" w:ascii="仿宋" w:hAnsi="仿宋" w:eastAsia="仿宋" w:cs="仿宋"/>
          <w:color w:val="333333"/>
          <w:sz w:val="28"/>
          <w:szCs w:val="28"/>
        </w:rPr>
        <w:t>.</w:t>
      </w:r>
      <w:r>
        <w:rPr>
          <w:rFonts w:hint="eastAsia" w:ascii="仿宋" w:hAnsi="仿宋" w:eastAsia="仿宋" w:cs="仿宋"/>
          <w:color w:val="333333"/>
          <w:sz w:val="28"/>
          <w:szCs w:val="28"/>
        </w:rPr>
        <w:t>本人未申请招生或未达到招生资格年审基本条件的，暂停招生。</w:t>
      </w: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p>
    <w:p>
      <w:pPr>
        <w:pStyle w:val="2"/>
        <w:shd w:val="clear" w:color="auto" w:fill="FFFFFF"/>
        <w:spacing w:before="0" w:beforeAutospacing="0" w:after="0" w:afterAutospacing="0" w:line="360" w:lineRule="auto"/>
        <w:ind w:firstLine="560" w:firstLineChars="200"/>
        <w:jc w:val="both"/>
        <w:rPr>
          <w:rFonts w:hint="eastAsia" w:ascii="仿宋" w:hAnsi="仿宋" w:eastAsia="仿宋" w:cs="仿宋"/>
          <w:color w:val="333333"/>
          <w:sz w:val="28"/>
          <w:szCs w:val="28"/>
        </w:rPr>
      </w:pPr>
    </w:p>
    <w:p>
      <w:pPr>
        <w:pStyle w:val="2"/>
        <w:shd w:val="clear" w:color="auto" w:fill="FFFFFF"/>
        <w:spacing w:before="0" w:beforeAutospacing="0" w:after="0" w:afterAutospacing="0" w:line="360" w:lineRule="auto"/>
        <w:ind w:firstLine="6465" w:firstLineChars="2300"/>
        <w:jc w:val="both"/>
        <w:rPr>
          <w:rFonts w:hint="eastAsia" w:ascii="仿宋" w:hAnsi="仿宋" w:eastAsia="仿宋" w:cs="仿宋"/>
          <w:b/>
          <w:bCs/>
          <w:color w:val="333333"/>
          <w:sz w:val="28"/>
          <w:szCs w:val="28"/>
        </w:rPr>
      </w:pPr>
      <w:r>
        <w:rPr>
          <w:rFonts w:hint="eastAsia" w:ascii="仿宋" w:hAnsi="仿宋" w:eastAsia="仿宋" w:cs="仿宋"/>
          <w:b/>
          <w:bCs/>
          <w:color w:val="333333"/>
          <w:sz w:val="28"/>
          <w:szCs w:val="28"/>
        </w:rPr>
        <w:t>康复医学院</w:t>
      </w:r>
    </w:p>
    <w:p>
      <w:pPr>
        <w:pStyle w:val="2"/>
        <w:shd w:val="clear" w:color="auto" w:fill="FFFFFF"/>
        <w:spacing w:before="0" w:beforeAutospacing="0" w:after="0" w:afterAutospacing="0" w:line="360" w:lineRule="auto"/>
        <w:ind w:firstLine="6465" w:firstLineChars="2300"/>
        <w:jc w:val="both"/>
        <w:rPr>
          <w:rFonts w:hint="eastAsia" w:ascii="仿宋" w:hAnsi="仿宋" w:eastAsia="仿宋" w:cs="仿宋"/>
          <w:b/>
          <w:bCs/>
          <w:color w:val="333333"/>
          <w:sz w:val="28"/>
          <w:szCs w:val="28"/>
        </w:rPr>
      </w:pPr>
      <w:r>
        <w:rPr>
          <w:rFonts w:hint="eastAsia" w:ascii="仿宋" w:hAnsi="仿宋" w:eastAsia="仿宋" w:cs="仿宋"/>
          <w:b/>
          <w:bCs/>
          <w:color w:val="333333"/>
          <w:sz w:val="28"/>
          <w:szCs w:val="28"/>
        </w:rPr>
        <w:t>20</w:t>
      </w:r>
      <w:r>
        <w:rPr>
          <w:rFonts w:hint="eastAsia" w:ascii="仿宋" w:hAnsi="仿宋" w:eastAsia="仿宋" w:cs="仿宋"/>
          <w:b/>
          <w:bCs/>
          <w:color w:val="333333"/>
          <w:sz w:val="28"/>
          <w:szCs w:val="28"/>
        </w:rPr>
        <w:t>20</w:t>
      </w:r>
      <w:r>
        <w:rPr>
          <w:rFonts w:hint="eastAsia" w:ascii="仿宋" w:hAnsi="仿宋" w:eastAsia="仿宋" w:cs="仿宋"/>
          <w:b/>
          <w:bCs/>
          <w:color w:val="333333"/>
          <w:sz w:val="28"/>
          <w:szCs w:val="28"/>
        </w:rPr>
        <w:t>-7-</w:t>
      </w:r>
      <w:r>
        <w:rPr>
          <w:rFonts w:hint="eastAsia" w:ascii="仿宋" w:hAnsi="仿宋" w:eastAsia="仿宋" w:cs="仿宋"/>
          <w:b/>
          <w:bCs/>
          <w:color w:val="333333"/>
          <w:sz w:val="28"/>
          <w:szCs w:val="28"/>
        </w:rPr>
        <w:t>3</w:t>
      </w:r>
      <w:r>
        <w:rPr>
          <w:rFonts w:hint="eastAsia" w:ascii="仿宋" w:hAnsi="仿宋" w:eastAsia="仿宋" w:cs="仿宋"/>
          <w:b/>
          <w:bCs/>
          <w:color w:val="333333"/>
          <w:sz w:val="28"/>
          <w:szCs w:val="28"/>
        </w:rPr>
        <w:t>0</w:t>
      </w:r>
    </w:p>
    <w:p>
      <w:pPr>
        <w:rPr>
          <w:rFonts w:hint="eastAsia" w:ascii="仿宋" w:hAnsi="仿宋" w:eastAsia="仿宋" w:cs="仿宋"/>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635A4"/>
    <w:rsid w:val="0080586B"/>
    <w:rsid w:val="00B951A7"/>
    <w:rsid w:val="3D9953B2"/>
    <w:rsid w:val="72463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Words>
  <Characters>1123</Characters>
  <Lines>9</Lines>
  <Paragraphs>2</Paragraphs>
  <TotalTime>0</TotalTime>
  <ScaleCrop>false</ScaleCrop>
  <LinksUpToDate>false</LinksUpToDate>
  <CharactersWithSpaces>1317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2020-07-30T08:40:00Z</dcterms:created>
  <dc:creator>日出地平线</dc:creator>
  <cp:lastModifiedBy>风车若葵1390543326</cp:lastModifiedBy>
  <dcterms:modified xsi:type="dcterms:W3CDTF">2021-05-12T09:41:00Z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F5FBF5F46ADB4A819E637C74CD1105AA</vt:lpwstr>
  </property>
</Properties>
</file>